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Кашарского района Ростовской области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«Утверждаю»</w:t>
      </w:r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87 от  «1» сентября  2021 года</w:t>
      </w:r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:rsidR="00234562" w:rsidRDefault="00234562" w:rsidP="00234562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F59DC" w:rsidRDefault="00CF59DC" w:rsidP="00234562">
      <w:pPr>
        <w:pStyle w:val="Standard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59DC">
        <w:rPr>
          <w:rFonts w:ascii="Times New Roman" w:hAnsi="Times New Roman" w:cs="Times New Roman"/>
          <w:b/>
          <w:sz w:val="40"/>
          <w:szCs w:val="40"/>
        </w:rPr>
        <w:t xml:space="preserve">Индивидуальная основная общеобразовательная программа </w:t>
      </w:r>
    </w:p>
    <w:p w:rsidR="00234562" w:rsidRPr="008F50BB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изобразительному искусству</w:t>
      </w:r>
    </w:p>
    <w:p w:rsidR="00234562" w:rsidRPr="00873333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М</w:t>
      </w:r>
      <w:r w:rsidR="00CF59DC">
        <w:rPr>
          <w:rFonts w:ascii="Times New Roman" w:hAnsi="Times New Roman" w:cs="Times New Roman"/>
          <w:sz w:val="28"/>
          <w:szCs w:val="28"/>
        </w:rPr>
        <w:t xml:space="preserve"> Д</w:t>
      </w:r>
      <w:bookmarkStart w:id="0" w:name="_GoBack"/>
      <w:bookmarkEnd w:id="0"/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 (класс): ООО 7 класс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34 ч.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Донченко Татьяна Михайловна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образовательных учреждений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«Изобразительное искусство» 7 класс</w:t>
      </w:r>
    </w:p>
    <w:p w:rsidR="00234562" w:rsidRDefault="00234562" w:rsidP="00234562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под редакцией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Т.Я.Шпикалов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издательство « Просвещение» 2012 г.</w:t>
      </w:r>
    </w:p>
    <w:p w:rsidR="00234562" w:rsidRDefault="00234562" w:rsidP="00234562">
      <w:pPr>
        <w:jc w:val="center"/>
        <w:rPr>
          <w:rFonts w:ascii="Times New Roman" w:hAnsi="Times New Roman" w:cs="Times New Roman"/>
          <w:b/>
        </w:rPr>
      </w:pPr>
    </w:p>
    <w:p w:rsidR="00234562" w:rsidRDefault="00234562" w:rsidP="00234562">
      <w:pPr>
        <w:jc w:val="center"/>
        <w:rPr>
          <w:rFonts w:ascii="Times New Roman" w:hAnsi="Times New Roman" w:cs="Times New Roman"/>
          <w:b/>
        </w:rPr>
      </w:pPr>
    </w:p>
    <w:p w:rsidR="00234562" w:rsidRDefault="00234562" w:rsidP="00234562">
      <w:pPr>
        <w:rPr>
          <w:rFonts w:ascii="Times New Roman" w:hAnsi="Times New Roman" w:cs="Times New Roman"/>
          <w:b/>
        </w:rPr>
      </w:pPr>
    </w:p>
    <w:p w:rsidR="00234562" w:rsidRDefault="00234562" w:rsidP="00234562">
      <w:pPr>
        <w:rPr>
          <w:rFonts w:ascii="Times New Roman" w:hAnsi="Times New Roman" w:cs="Times New Roman"/>
          <w:b/>
        </w:rPr>
      </w:pPr>
    </w:p>
    <w:p w:rsidR="00234562" w:rsidRDefault="00234562" w:rsidP="00234562">
      <w:pPr>
        <w:rPr>
          <w:rFonts w:ascii="Times New Roman" w:hAnsi="Times New Roman" w:cs="Times New Roman"/>
          <w:b/>
        </w:rPr>
      </w:pPr>
    </w:p>
    <w:p w:rsidR="00234562" w:rsidRDefault="00234562" w:rsidP="00234562">
      <w:pPr>
        <w:rPr>
          <w:rFonts w:ascii="Times New Roman" w:hAnsi="Times New Roman" w:cs="Times New Roman"/>
          <w:b/>
        </w:rPr>
      </w:pPr>
    </w:p>
    <w:p w:rsidR="00234562" w:rsidRPr="00370F74" w:rsidRDefault="00234562" w:rsidP="00234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0F74">
        <w:rPr>
          <w:rFonts w:ascii="Times New Roman" w:hAnsi="Times New Roman" w:cs="Times New Roman"/>
          <w:sz w:val="28"/>
          <w:szCs w:val="28"/>
        </w:rPr>
        <w:t>Рабочая прогр</w:t>
      </w:r>
      <w:r>
        <w:rPr>
          <w:rFonts w:ascii="Times New Roman" w:hAnsi="Times New Roman" w:cs="Times New Roman"/>
          <w:sz w:val="28"/>
          <w:szCs w:val="28"/>
        </w:rPr>
        <w:t xml:space="preserve">амма составлена 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на основе авторской программы основного общего образования по учебному предмету «Изобразительное искусство» разработанной в соответствии с федеральным государственным образовательным стандартом основного общего образования второго поколения авторским коллективом в составе Т.Я.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Шпикаловой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, Л.В. Ершовой, Г.А.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Поровской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, Н.Р. Макаровой, А.Н.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Щировой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- Москва, Просвещение, 2012.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В работе используется учебник « Изобразительное искусство» 5кл., 6кл.,7кл. под редакцией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Т.Я.Шпикаловой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>, издательство « Просвещение».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>Учебный предмет «Изобразительное искусство» имеет интегрированный характер, включает основы разных видов визуально – пространственных искусств: живопись, графику, скульптуру, архитектуру, народное и декоративно – прикладное искусство, изображение в зрелищных и экранных искусствах.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0F74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 в основной школе является базовым предметом. Его уникальность и значимость определяются нацеленностью на развитие художественных способност</w:t>
      </w:r>
      <w:r>
        <w:rPr>
          <w:rFonts w:ascii="Times New Roman" w:hAnsi="Times New Roman" w:cs="Times New Roman"/>
          <w:sz w:val="28"/>
          <w:szCs w:val="28"/>
        </w:rPr>
        <w:t>ей и творческого потенциала ребе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нка, на формирование ассоциативно – образного и пространственного мышления, интуиции, одномоментного восприятия сложных объектов и явлений, эмоционального оценивания, способности к парадоксальным выводам, к познанию мира через чувства и эмоции. Изобразительное искусство, направленное на развитие эмоционально – образного, художественного типа мышления, совместно с предметами учебной программы, нацеленными в основном на развитие рационально – логического типа мышления, обеспечивает становление целостного мышления растущего человека. Содержание курса учитывает возрастные роли визуального образа как средства познания, коммуникации и профессиональной деятельности в условиях современности. Предусмотрена работа с одаренными детьми в виде конкурсных работ, олимпиадных заданий, проектов. Дети с ОВЗ готовят теоретический материал.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370F74">
        <w:rPr>
          <w:rFonts w:ascii="Times New Roman" w:hAnsi="Times New Roman" w:cs="Times New Roman"/>
          <w:sz w:val="28"/>
          <w:szCs w:val="28"/>
        </w:rPr>
        <w:t xml:space="preserve"> – развитие визуально – пространственного мышления учащихся как формы эмоционально – ценностного, эстетического освоения мира, дающего возможность самовыражения и ориентации в художественном, нравственном пространстве культуры. </w:t>
      </w:r>
      <w:r w:rsidRPr="00075440">
        <w:rPr>
          <w:rFonts w:ascii="Times New Roman" w:hAnsi="Times New Roman" w:cs="Times New Roman"/>
          <w:b/>
          <w:sz w:val="28"/>
          <w:szCs w:val="28"/>
        </w:rPr>
        <w:t>Задачи курса</w:t>
      </w:r>
      <w:r w:rsidRPr="00370F74">
        <w:rPr>
          <w:rFonts w:ascii="Times New Roman" w:hAnsi="Times New Roman" w:cs="Times New Roman"/>
          <w:sz w:val="28"/>
          <w:szCs w:val="28"/>
        </w:rPr>
        <w:t xml:space="preserve">: - формирование опыта смыслового и эмоционально – ценностного восприятия визуального образа реальности и произведений искусства; - обеспечение условий понимания эмоционального и аксиологического смысла визуально – пространственной формы; - освоение художественной культуры как формы материального </w:t>
      </w: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воплощения духовных ценностей, выраженных в пространственных формах; - развитие творческого опыта, предопределяющего способности к самостоятельным действиям в ситуации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неопределѐнности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; -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 xml:space="preserve">формирование активного отношения к традициям культуры как смысловой, эстетической и личностно – значимой ценности; - воспитание уважения к истории культуры своего Отечества,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отражѐнной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в его изобразительном искусстве, архитектуре, национальных образах предметно – материальной и пространственной среды; 4 - развитие способности ориентироваться в мире современной художественной культуры; - овладение средствами художественного изображения; - овладение основами практической творческой работы с различными художественными материалами и инструментами. </w:t>
      </w:r>
      <w:proofErr w:type="gramEnd"/>
    </w:p>
    <w:p w:rsidR="00234562" w:rsidRPr="00075440" w:rsidRDefault="00234562" w:rsidP="00234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«Изобразительное искусство»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Учебный материал представлен в программе блоками, отражающими деятельностный характер и коммуникативно – нравственную сущность художественного образования: «Роль искусства и художественной деятельности в жизни человека и общества», «Духовно – нравственные проблемы жизни и искусства», «Язык пластических искусств и художественный образ», «Виды и жанры пластических искусств». Специфика подобного деления на блоки состоит в том, что первый блок раскрывает содержание учебного материала, второй – намечает эмоционально – ценностную направленност</w:t>
      </w:r>
      <w:r>
        <w:rPr>
          <w:rFonts w:ascii="Times New Roman" w:hAnsi="Times New Roman" w:cs="Times New Roman"/>
          <w:sz w:val="28"/>
          <w:szCs w:val="28"/>
        </w:rPr>
        <w:t>ь тематики заданий, третий – дае</w:t>
      </w:r>
      <w:r w:rsidRPr="00370F74">
        <w:rPr>
          <w:rFonts w:ascii="Times New Roman" w:hAnsi="Times New Roman" w:cs="Times New Roman"/>
          <w:sz w:val="28"/>
          <w:szCs w:val="28"/>
        </w:rPr>
        <w:t>т инструментарий для ег</w:t>
      </w:r>
      <w:r>
        <w:rPr>
          <w:rFonts w:ascii="Times New Roman" w:hAnsi="Times New Roman" w:cs="Times New Roman"/>
          <w:sz w:val="28"/>
          <w:szCs w:val="28"/>
        </w:rPr>
        <w:t>о практической реализации, четве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ртый – содержит виды и жанры художественной деятельности, в которых школьник может получить художественно – творческий опыт. Все блоки об одном и том же, но раскрывают разные стороны искусства: типологическую, ценностно – ориентационную, языковую и деятельностную. Они (все вместе) в разной мере присутствуют практически на каждом уроке. Поэтому распределение часов в программе условно, оно лишь расставляет акценты, но не абсолютизирует необходимость уложить данную тему в заявленные часы, так как на практике в каждой теме пересекаются все стороны искусства. В комплексе все блоки направлены на решение задач общего художественного образования и воспитания.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>Место предмета «Изобразительное искусство» в учебном плане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Учебный предмет «Изобразительное искусство» является необходимым компонентом общег</w:t>
      </w:r>
      <w:r>
        <w:rPr>
          <w:rFonts w:ascii="Times New Roman" w:hAnsi="Times New Roman" w:cs="Times New Roman"/>
          <w:sz w:val="28"/>
          <w:szCs w:val="28"/>
        </w:rPr>
        <w:t>о образования школьников. Учебны</w:t>
      </w:r>
      <w:r w:rsidRPr="00370F74">
        <w:rPr>
          <w:rFonts w:ascii="Times New Roman" w:hAnsi="Times New Roman" w:cs="Times New Roman"/>
          <w:sz w:val="28"/>
          <w:szCs w:val="28"/>
        </w:rPr>
        <w:t>й план образовательного учреждения на этапе основного общего образования включает 102 часа для обязательного изучения предмета «Изобразительное искусство» в 5 – 7 классах. Занятия проводятся 1 раз в неделю.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370F7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70F74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  <w:r w:rsidRPr="00370F74">
        <w:rPr>
          <w:rFonts w:ascii="Times New Roman" w:hAnsi="Times New Roman" w:cs="Times New Roman"/>
          <w:b/>
          <w:sz w:val="28"/>
          <w:szCs w:val="28"/>
        </w:rPr>
        <w:t>«Изобразительное искусство»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Представленная программа обеспечивает достижение личностных,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370F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 усвоение гуманистических, демократических и традиционных ценностей многонационального российского общества;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воспитание чувства ответств</w:t>
      </w:r>
      <w:r>
        <w:rPr>
          <w:rFonts w:ascii="Times New Roman" w:hAnsi="Times New Roman" w:cs="Times New Roman"/>
          <w:sz w:val="28"/>
          <w:szCs w:val="28"/>
        </w:rPr>
        <w:t xml:space="preserve">енности и долга перед Родиной;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формирование ответственного отношения к учению, готовности и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370F74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</w:t>
      </w:r>
      <w:r>
        <w:rPr>
          <w:rFonts w:ascii="Times New Roman" w:hAnsi="Times New Roman" w:cs="Times New Roman"/>
          <w:sz w:val="28"/>
          <w:szCs w:val="28"/>
        </w:rPr>
        <w:t>фессиональных предпочтений с уче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том устойчивых познавательных интересов, а также на основе формирования уважительного отношения к труду, развития опыта участия в социально – значимом труде;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готовности и способности вести диалог с</w:t>
      </w:r>
      <w:r>
        <w:rPr>
          <w:rFonts w:ascii="Times New Roman" w:hAnsi="Times New Roman" w:cs="Times New Roman"/>
          <w:sz w:val="28"/>
          <w:szCs w:val="28"/>
        </w:rPr>
        <w:t xml:space="preserve"> другими людьми и достигать в не</w:t>
      </w:r>
      <w:r w:rsidRPr="00370F74">
        <w:rPr>
          <w:rFonts w:ascii="Times New Roman" w:hAnsi="Times New Roman" w:cs="Times New Roman"/>
          <w:sz w:val="28"/>
          <w:szCs w:val="28"/>
        </w:rPr>
        <w:t>м взаимопонимания; 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участие в школьном самоуправлении и общественной жизни в преде</w:t>
      </w:r>
      <w:r>
        <w:rPr>
          <w:rFonts w:ascii="Times New Roman" w:hAnsi="Times New Roman" w:cs="Times New Roman"/>
          <w:sz w:val="28"/>
          <w:szCs w:val="28"/>
        </w:rPr>
        <w:t>лах возрастных компетенций с уче</w:t>
      </w:r>
      <w:r w:rsidRPr="00370F74">
        <w:rPr>
          <w:rFonts w:ascii="Times New Roman" w:hAnsi="Times New Roman" w:cs="Times New Roman"/>
          <w:sz w:val="28"/>
          <w:szCs w:val="28"/>
        </w:rPr>
        <w:t xml:space="preserve">том региональных, этнокультурных, социальных и экономических особенностей;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lastRenderedPageBreak/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коммуникативной </w:t>
      </w:r>
      <w:r w:rsidRPr="00370F74">
        <w:rPr>
          <w:rFonts w:ascii="Times New Roman" w:hAnsi="Times New Roman" w:cs="Times New Roman"/>
          <w:sz w:val="28"/>
          <w:szCs w:val="28"/>
        </w:rPr>
        <w:t xml:space="preserve">компетентности в общении и сотрудничестве со сверстниками, детьми старшего и младшего возраста, взрослыми в процессе образовательной, общественно – полезной,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– исследовательской, творческой и других видов деятельности;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 – оценочной и практической деятельности в жизненных ситуациях;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70F7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70F74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370F74">
        <w:rPr>
          <w:rFonts w:ascii="Times New Roman" w:hAnsi="Times New Roman" w:cs="Times New Roman"/>
          <w:sz w:val="28"/>
          <w:szCs w:val="28"/>
        </w:rPr>
        <w:t>: - умение самостоятельно определять цели своего обучения, ставить и формулиро</w:t>
      </w:r>
      <w:r>
        <w:rPr>
          <w:rFonts w:ascii="Times New Roman" w:hAnsi="Times New Roman" w:cs="Times New Roman"/>
          <w:sz w:val="28"/>
          <w:szCs w:val="28"/>
        </w:rPr>
        <w:t>вать для себя новые задачи в уче</w:t>
      </w:r>
      <w:r w:rsidRPr="00370F74">
        <w:rPr>
          <w:rFonts w:ascii="Times New Roman" w:hAnsi="Times New Roman" w:cs="Times New Roman"/>
          <w:sz w:val="28"/>
          <w:szCs w:val="28"/>
        </w:rPr>
        <w:t>бе и познавательной деятельности;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умение оценивать правильность выполнения учебной за</w:t>
      </w:r>
      <w:r>
        <w:rPr>
          <w:rFonts w:ascii="Times New Roman" w:hAnsi="Times New Roman" w:cs="Times New Roman"/>
          <w:sz w:val="28"/>
          <w:szCs w:val="28"/>
        </w:rPr>
        <w:t>дачи, собственные возможности ее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решения;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владение основами самоконтроля, самооценки, принятия решений и осуществления осознанного выбора в учебной и позна</w:t>
      </w:r>
      <w:r>
        <w:rPr>
          <w:rFonts w:ascii="Times New Roman" w:hAnsi="Times New Roman" w:cs="Times New Roman"/>
          <w:sz w:val="28"/>
          <w:szCs w:val="28"/>
        </w:rPr>
        <w:t xml:space="preserve">вательной деятельности;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0F74">
        <w:rPr>
          <w:rFonts w:ascii="Times New Roman" w:hAnsi="Times New Roman" w:cs="Times New Roman"/>
          <w:sz w:val="28"/>
          <w:szCs w:val="28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370F74">
        <w:rPr>
          <w:rFonts w:ascii="Times New Roman" w:hAnsi="Times New Roman" w:cs="Times New Roman"/>
          <w:sz w:val="28"/>
          <w:szCs w:val="28"/>
        </w:rPr>
        <w:t>причинно</w:t>
      </w:r>
      <w:proofErr w:type="spellEnd"/>
      <w:r w:rsidRPr="00370F74">
        <w:rPr>
          <w:rFonts w:ascii="Times New Roman" w:hAnsi="Times New Roman" w:cs="Times New Roman"/>
          <w:sz w:val="28"/>
          <w:szCs w:val="28"/>
        </w:rPr>
        <w:t xml:space="preserve"> – следственные связи, строить </w:t>
      </w: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логическое рассуждение, умозаключение (индуктивное, дедуктивное и по аналогии) и делать выводы; 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умение создавать, применять и преобразовывать знаки и символы, модели и схемы для решения учебных и познавательных задач;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</w:t>
      </w:r>
      <w:r>
        <w:rPr>
          <w:rFonts w:ascii="Times New Roman" w:hAnsi="Times New Roman" w:cs="Times New Roman"/>
          <w:sz w:val="28"/>
          <w:szCs w:val="28"/>
        </w:rPr>
        <w:t>снове согласования позиций и уче</w:t>
      </w:r>
      <w:r w:rsidRPr="00370F74">
        <w:rPr>
          <w:rFonts w:ascii="Times New Roman" w:hAnsi="Times New Roman" w:cs="Times New Roman"/>
          <w:sz w:val="28"/>
          <w:szCs w:val="28"/>
        </w:rPr>
        <w:t>та интересов; формулировать, а</w:t>
      </w:r>
      <w:r>
        <w:rPr>
          <w:rFonts w:ascii="Times New Roman" w:hAnsi="Times New Roman" w:cs="Times New Roman"/>
          <w:sz w:val="28"/>
          <w:szCs w:val="28"/>
        </w:rPr>
        <w:t>ргументировать и отстаивать свое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мнение;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 развитие компетентности в области использования информационно – коммуникативных (ИКТ) технологий;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 развитие экологического мышления, умение применять его в познавательной коммуникативной, социальной практике и профессиональной ориентации.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370F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осознание значения искусства и творчества в личной и культурной самоидентификации личности;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 – эмоционально оценивать гармоничность взаимоотношений чел</w:t>
      </w:r>
      <w:r>
        <w:rPr>
          <w:rFonts w:ascii="Times New Roman" w:hAnsi="Times New Roman" w:cs="Times New Roman"/>
          <w:sz w:val="28"/>
          <w:szCs w:val="28"/>
        </w:rPr>
        <w:t>овека с природой и выражать свое</w:t>
      </w:r>
      <w:r w:rsidRPr="00370F74">
        <w:rPr>
          <w:rFonts w:ascii="Times New Roman" w:hAnsi="Times New Roman" w:cs="Times New Roman"/>
          <w:sz w:val="28"/>
          <w:szCs w:val="28"/>
        </w:rPr>
        <w:t xml:space="preserve"> отношение художественными средствами;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развитие индивидуальных творческих способностей обучающихся, формирование устойчивого интереса к творческой деятельности;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формирование основ художественной культуры обучающихся как их общей духовной культуры, как особого способа познания жизни и средства организации общения; развитие эстетического, эмоционально – ценностного видения окружающего мира;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>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развитие визуально - пространственного мышления как формы эмоционально ценностного освоения мира, самовыражения и ориентации в художественном и нравственном пространстве культуры;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освоени</w:t>
      </w:r>
      <w:r>
        <w:rPr>
          <w:rFonts w:ascii="Times New Roman" w:hAnsi="Times New Roman" w:cs="Times New Roman"/>
          <w:sz w:val="28"/>
          <w:szCs w:val="28"/>
        </w:rPr>
        <w:t>е художественной культуры во все</w:t>
      </w:r>
      <w:r w:rsidRPr="00370F74">
        <w:rPr>
          <w:rFonts w:ascii="Times New Roman" w:hAnsi="Times New Roman" w:cs="Times New Roman"/>
          <w:sz w:val="28"/>
          <w:szCs w:val="28"/>
        </w:rPr>
        <w:t>м м</w:t>
      </w:r>
      <w:r>
        <w:rPr>
          <w:rFonts w:ascii="Times New Roman" w:hAnsi="Times New Roman" w:cs="Times New Roman"/>
          <w:sz w:val="28"/>
          <w:szCs w:val="28"/>
        </w:rPr>
        <w:t xml:space="preserve">ногообразии ее </w:t>
      </w:r>
      <w:r w:rsidRPr="00370F74">
        <w:rPr>
          <w:rFonts w:ascii="Times New Roman" w:hAnsi="Times New Roman" w:cs="Times New Roman"/>
          <w:sz w:val="28"/>
          <w:szCs w:val="28"/>
        </w:rPr>
        <w:t>видов, жанров и стилей как материального выраж</w:t>
      </w:r>
      <w:r>
        <w:rPr>
          <w:rFonts w:ascii="Times New Roman" w:hAnsi="Times New Roman" w:cs="Times New Roman"/>
          <w:sz w:val="28"/>
          <w:szCs w:val="28"/>
        </w:rPr>
        <w:t>ения духовных ценностей, воплоще</w:t>
      </w:r>
      <w:r w:rsidRPr="00370F74">
        <w:rPr>
          <w:rFonts w:ascii="Times New Roman" w:hAnsi="Times New Roman" w:cs="Times New Roman"/>
          <w:sz w:val="28"/>
          <w:szCs w:val="28"/>
        </w:rPr>
        <w:t xml:space="preserve">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воспитание уважения к истории культуры своего Отечества, выраженной в архитектуре, изобразительном искусстве, национальных образах предметно - материальной и пространственной среды, понимания красоты человека;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 - приобретение опыта создания художественного образа в разных видах и жанрах визуально – пространственных искусств: изобразительных (живопись, графика, скульптура), декоративно – прикладных, в архитектуре и дизайне;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0F74">
        <w:rPr>
          <w:rFonts w:ascii="Times New Roman" w:hAnsi="Times New Roman" w:cs="Times New Roman"/>
          <w:sz w:val="28"/>
          <w:szCs w:val="28"/>
        </w:rPr>
        <w:t xml:space="preserve"> приобретение опыта работы над визуальным образом в синтетических искусствах (театр и кино);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 xml:space="preserve">- приобретение опыта работы с различными художественными материалами и в разных техниках в различных видах визуально –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370F74">
        <w:rPr>
          <w:rFonts w:ascii="Times New Roman" w:hAnsi="Times New Roman" w:cs="Times New Roman"/>
          <w:sz w:val="28"/>
          <w:szCs w:val="28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– значимой ценности.</w:t>
      </w:r>
    </w:p>
    <w:p w:rsidR="00234562" w:rsidRPr="00075440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  <w:r w:rsidRPr="00075440">
        <w:rPr>
          <w:rFonts w:ascii="Times New Roman" w:hAnsi="Times New Roman" w:cs="Times New Roman"/>
          <w:b/>
          <w:sz w:val="28"/>
          <w:szCs w:val="28"/>
        </w:rPr>
        <w:t xml:space="preserve">Виды организации учебной деятельности: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>- самостоятельная работа;</w:t>
      </w:r>
    </w:p>
    <w:p w:rsidR="00234562" w:rsidRPr="00075440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 - творческая работа; </w:t>
      </w:r>
    </w:p>
    <w:p w:rsidR="00234562" w:rsidRPr="00075440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- индивидуальная работа (при работе с одаренными детьми задания на карточках повышенной сложности, задания адаптированы для детей с ОВЗ). </w:t>
      </w:r>
    </w:p>
    <w:p w:rsidR="00234562" w:rsidRPr="00075440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 xml:space="preserve">- работа в группах; </w:t>
      </w:r>
    </w:p>
    <w:p w:rsidR="00234562" w:rsidRPr="00075440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lastRenderedPageBreak/>
        <w:t xml:space="preserve">-конкурсы; </w:t>
      </w:r>
    </w:p>
    <w:p w:rsidR="00234562" w:rsidRPr="00075440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075440">
        <w:rPr>
          <w:rFonts w:ascii="Times New Roman" w:hAnsi="Times New Roman" w:cs="Times New Roman"/>
          <w:sz w:val="28"/>
          <w:szCs w:val="28"/>
        </w:rPr>
        <w:t>-викторины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562" w:rsidRPr="00C34B43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  <w:r w:rsidRPr="00C34B43">
        <w:rPr>
          <w:rFonts w:ascii="Times New Roman" w:hAnsi="Times New Roman" w:cs="Times New Roman"/>
          <w:b/>
          <w:sz w:val="28"/>
          <w:szCs w:val="28"/>
        </w:rPr>
        <w:t>Предпочтительные формы текущего и промежуточного контроля освоения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34562" w:rsidRPr="007A77F5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  <w:r w:rsidRPr="007A77F5">
        <w:rPr>
          <w:rFonts w:ascii="Times New Roman" w:hAnsi="Times New Roman" w:cs="Times New Roman"/>
          <w:b/>
          <w:sz w:val="28"/>
          <w:szCs w:val="28"/>
        </w:rPr>
        <w:t xml:space="preserve"> - текущий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-систематическая проверка знаний;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рубежный или периодически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9E76AF">
        <w:rPr>
          <w:rFonts w:ascii="Times New Roman" w:hAnsi="Times New Roman" w:cs="Times New Roman"/>
          <w:sz w:val="28"/>
          <w:szCs w:val="28"/>
        </w:rPr>
        <w:t xml:space="preserve"> после завершения больших тем, разделов; </w:t>
      </w:r>
    </w:p>
    <w:p w:rsidR="00234562" w:rsidRPr="007A77F5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7A77F5">
        <w:rPr>
          <w:rFonts w:ascii="Times New Roman" w:hAnsi="Times New Roman" w:cs="Times New Roman"/>
          <w:b/>
          <w:sz w:val="28"/>
          <w:szCs w:val="28"/>
        </w:rPr>
        <w:t xml:space="preserve">итоговый учет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а) по способу проверки: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устный</w:t>
      </w:r>
      <w:proofErr w:type="gramEnd"/>
      <w:r w:rsidRPr="009E76AF">
        <w:rPr>
          <w:rFonts w:ascii="Times New Roman" w:hAnsi="Times New Roman" w:cs="Times New Roman"/>
          <w:sz w:val="28"/>
          <w:szCs w:val="28"/>
        </w:rPr>
        <w:t xml:space="preserve"> (беседа, контрольные вопросы);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письменный</w:t>
      </w:r>
      <w:proofErr w:type="gramEnd"/>
      <w:r w:rsidRPr="009E76AF">
        <w:rPr>
          <w:rFonts w:ascii="Times New Roman" w:hAnsi="Times New Roman" w:cs="Times New Roman"/>
          <w:sz w:val="28"/>
          <w:szCs w:val="28"/>
        </w:rPr>
        <w:t xml:space="preserve"> (тесты)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б) по охвату учащихся: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индивидуальный (раздаточный проверочный м</w:t>
      </w:r>
      <w:r>
        <w:rPr>
          <w:rFonts w:ascii="Times New Roman" w:hAnsi="Times New Roman" w:cs="Times New Roman"/>
          <w:sz w:val="28"/>
          <w:szCs w:val="28"/>
        </w:rPr>
        <w:t>атериал, задания на карточках),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-групповой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фронтальный (беседы, викторины)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4562" w:rsidRPr="009E76AF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Критерии оценки устных индивидуальных и фронтальных ответов</w:t>
      </w:r>
      <w:proofErr w:type="gramStart"/>
      <w:r w:rsidRPr="009E76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-Активность участия.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-Умение собеседника прочувствовать суть вопроса.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-Искренность ответов, их развернутость, образность, аргументированность.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-Самостоятельность.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-Оригинальность суждений.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Критерии и система оценки творческой работы</w:t>
      </w:r>
      <w:r w:rsidRPr="009E76AF">
        <w:rPr>
          <w:rFonts w:ascii="Times New Roman" w:hAnsi="Times New Roman" w:cs="Times New Roman"/>
          <w:sz w:val="28"/>
          <w:szCs w:val="28"/>
        </w:rPr>
        <w:t>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Из всех этих компонентов складывается общая оценка работы 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E76AF">
        <w:rPr>
          <w:rFonts w:ascii="Times New Roman" w:hAnsi="Times New Roman" w:cs="Times New Roman"/>
          <w:sz w:val="28"/>
          <w:szCs w:val="28"/>
        </w:rPr>
        <w:t>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Как решена композиция: правильное решение ко</w:t>
      </w:r>
      <w:r>
        <w:rPr>
          <w:rFonts w:ascii="Times New Roman" w:hAnsi="Times New Roman" w:cs="Times New Roman"/>
          <w:sz w:val="28"/>
          <w:szCs w:val="28"/>
        </w:rPr>
        <w:t xml:space="preserve">мпозиции, предмета, орнамента </w:t>
      </w:r>
      <w:r w:rsidRPr="009E76AF">
        <w:rPr>
          <w:rFonts w:ascii="Times New Roman" w:hAnsi="Times New Roman" w:cs="Times New Roman"/>
          <w:sz w:val="28"/>
          <w:szCs w:val="28"/>
        </w:rPr>
        <w:t xml:space="preserve">(как организована плоскость листа, как согласованы между собой все компоненты изображения, как выражена общая идея и содержание).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lastRenderedPageBreak/>
        <w:t>-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контроля уровня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обученн</w:t>
      </w:r>
      <w:r w:rsidRPr="009E76AF">
        <w:rPr>
          <w:rFonts w:ascii="Times New Roman" w:hAnsi="Times New Roman" w:cs="Times New Roman"/>
          <w:b/>
          <w:sz w:val="28"/>
          <w:szCs w:val="28"/>
        </w:rPr>
        <w:t>ости</w:t>
      </w:r>
      <w:proofErr w:type="spellEnd"/>
      <w:proofErr w:type="gramStart"/>
      <w:r w:rsidRPr="009E7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Викторины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-Кроссворды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>- Отчетные выставки творческих (индивидуальных и коллективных) работ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- Тестирование 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Критер</w:t>
      </w:r>
      <w:r>
        <w:rPr>
          <w:rFonts w:ascii="Times New Roman" w:hAnsi="Times New Roman" w:cs="Times New Roman"/>
          <w:b/>
          <w:sz w:val="28"/>
          <w:szCs w:val="28"/>
        </w:rPr>
        <w:t>ии оценивания детских работ по и</w:t>
      </w:r>
      <w:r w:rsidRPr="009E76AF">
        <w:rPr>
          <w:rFonts w:ascii="Times New Roman" w:hAnsi="Times New Roman" w:cs="Times New Roman"/>
          <w:b/>
          <w:sz w:val="28"/>
          <w:szCs w:val="28"/>
        </w:rPr>
        <w:t>зобразительному искусству</w:t>
      </w:r>
      <w:r w:rsidRPr="009E76AF">
        <w:rPr>
          <w:rFonts w:ascii="Times New Roman" w:hAnsi="Times New Roman" w:cs="Times New Roman"/>
          <w:sz w:val="28"/>
          <w:szCs w:val="28"/>
        </w:rPr>
        <w:t>.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E76AF">
        <w:rPr>
          <w:rFonts w:ascii="Times New Roman" w:hAnsi="Times New Roman" w:cs="Times New Roman"/>
          <w:sz w:val="28"/>
          <w:szCs w:val="28"/>
        </w:rPr>
        <w:t>В связи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76AF">
        <w:rPr>
          <w:rFonts w:ascii="Times New Roman" w:hAnsi="Times New Roman" w:cs="Times New Roman"/>
          <w:sz w:val="28"/>
          <w:szCs w:val="28"/>
        </w:rPr>
        <w:t xml:space="preserve"> что практическая часть урока составляет 15-20 минут критерии оценивания детских работ по Изобразительному искусству следующие: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FE7973">
        <w:rPr>
          <w:rFonts w:ascii="Times New Roman" w:hAnsi="Times New Roman" w:cs="Times New Roman"/>
          <w:b/>
          <w:sz w:val="28"/>
          <w:szCs w:val="28"/>
        </w:rPr>
        <w:t>- "отлично"</w:t>
      </w:r>
      <w:r w:rsidRPr="009E76AF">
        <w:rPr>
          <w:rFonts w:ascii="Times New Roman" w:hAnsi="Times New Roman" w:cs="Times New Roman"/>
          <w:sz w:val="28"/>
          <w:szCs w:val="28"/>
        </w:rPr>
        <w:t xml:space="preserve"> - работа выполнена в соответствии вышеназванным требованиям, в ней раскрыта поставленная проблема, сформулированы выводы, имеющие теоретическую и, – или практическую направленность для современного общества.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</w:t>
      </w:r>
      <w:r w:rsidRPr="00FE7973">
        <w:rPr>
          <w:rFonts w:ascii="Times New Roman" w:hAnsi="Times New Roman" w:cs="Times New Roman"/>
          <w:b/>
          <w:sz w:val="28"/>
          <w:szCs w:val="28"/>
        </w:rPr>
        <w:t>"хорошо"</w:t>
      </w:r>
      <w:r w:rsidRPr="009E76AF">
        <w:rPr>
          <w:rFonts w:ascii="Times New Roman" w:hAnsi="Times New Roman" w:cs="Times New Roman"/>
          <w:sz w:val="28"/>
          <w:szCs w:val="28"/>
        </w:rPr>
        <w:t xml:space="preserve"> - работа выполнена в соответствии вышеназванным требованиям, в ней раскрыта поставленная проблема, однако, выводы сформулированы не четко, недостаточно раскрыто теоретическое или практическое значение выполненной работы.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- </w:t>
      </w:r>
      <w:r w:rsidRPr="00FE7973">
        <w:rPr>
          <w:rFonts w:ascii="Times New Roman" w:hAnsi="Times New Roman" w:cs="Times New Roman"/>
          <w:b/>
          <w:sz w:val="28"/>
          <w:szCs w:val="28"/>
        </w:rPr>
        <w:t>"удовлетворительно</w:t>
      </w:r>
      <w:r w:rsidRPr="009E76AF">
        <w:rPr>
          <w:rFonts w:ascii="Times New Roman" w:hAnsi="Times New Roman" w:cs="Times New Roman"/>
          <w:sz w:val="28"/>
          <w:szCs w:val="28"/>
        </w:rPr>
        <w:t xml:space="preserve">"- работа выполнена в соответствии вышеназванным требованиям, в ней не достаточно четко сформулирована проблема, выводы сформулированы не четко, не </w:t>
      </w:r>
      <w:proofErr w:type="gramStart"/>
      <w:r w:rsidRPr="009E76AF">
        <w:rPr>
          <w:rFonts w:ascii="Times New Roman" w:hAnsi="Times New Roman" w:cs="Times New Roman"/>
          <w:sz w:val="28"/>
          <w:szCs w:val="28"/>
        </w:rPr>
        <w:t>достаточно раскрыто</w:t>
      </w:r>
      <w:proofErr w:type="gramEnd"/>
      <w:r w:rsidRPr="009E76AF">
        <w:rPr>
          <w:rFonts w:ascii="Times New Roman" w:hAnsi="Times New Roman" w:cs="Times New Roman"/>
          <w:sz w:val="28"/>
          <w:szCs w:val="28"/>
        </w:rPr>
        <w:t xml:space="preserve"> ее теоретическое и, – или практическое значение. </w:t>
      </w:r>
    </w:p>
    <w:p w:rsidR="00234562" w:rsidRDefault="00234562" w:rsidP="00234562">
      <w:pPr>
        <w:rPr>
          <w:rFonts w:ascii="Times New Roman" w:hAnsi="Times New Roman" w:cs="Times New Roman"/>
          <w:sz w:val="28"/>
          <w:szCs w:val="28"/>
        </w:rPr>
      </w:pPr>
      <w:r w:rsidRPr="00FE7973">
        <w:rPr>
          <w:rFonts w:ascii="Times New Roman" w:hAnsi="Times New Roman" w:cs="Times New Roman"/>
          <w:b/>
          <w:sz w:val="28"/>
          <w:szCs w:val="28"/>
        </w:rPr>
        <w:t>-"неудовлетворительно"</w:t>
      </w:r>
      <w:r w:rsidRPr="009E76AF">
        <w:rPr>
          <w:rFonts w:ascii="Times New Roman" w:hAnsi="Times New Roman" w:cs="Times New Roman"/>
          <w:sz w:val="28"/>
          <w:szCs w:val="28"/>
        </w:rPr>
        <w:t>- работа не выполнена в соответствии с вышеназванными тре</w:t>
      </w:r>
      <w:r>
        <w:rPr>
          <w:rFonts w:ascii="Times New Roman" w:hAnsi="Times New Roman" w:cs="Times New Roman"/>
          <w:sz w:val="28"/>
          <w:szCs w:val="28"/>
        </w:rPr>
        <w:t>бованиями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234562" w:rsidRDefault="00234562" w:rsidP="00234562">
      <w:pPr>
        <w:jc w:val="both"/>
        <w:rPr>
          <w:rFonts w:ascii="Times New Roman" w:hAnsi="Times New Roman" w:cs="Times New Roman"/>
          <w:sz w:val="28"/>
          <w:szCs w:val="28"/>
        </w:rPr>
      </w:pPr>
      <w:r w:rsidRPr="009E76AF">
        <w:rPr>
          <w:rFonts w:ascii="Times New Roman" w:hAnsi="Times New Roman" w:cs="Times New Roman"/>
          <w:sz w:val="28"/>
          <w:szCs w:val="28"/>
        </w:rPr>
        <w:t xml:space="preserve"> Содержание обучения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 в полном объе</w:t>
      </w:r>
      <w:r w:rsidRPr="009E76AF">
        <w:rPr>
          <w:rFonts w:ascii="Times New Roman" w:hAnsi="Times New Roman" w:cs="Times New Roman"/>
          <w:sz w:val="28"/>
          <w:szCs w:val="28"/>
        </w:rPr>
        <w:t xml:space="preserve">ме совпадает с авторской программой по предмету. </w:t>
      </w: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jc w:val="center"/>
        <w:rPr>
          <w:rFonts w:ascii="Times New Roman" w:hAnsi="Times New Roman" w:cs="Times New Roman"/>
          <w:b/>
        </w:rPr>
      </w:pPr>
      <w:r w:rsidRPr="001067D7">
        <w:rPr>
          <w:rFonts w:ascii="Times New Roman" w:hAnsi="Times New Roman" w:cs="Times New Roman"/>
          <w:b/>
        </w:rPr>
        <w:lastRenderedPageBreak/>
        <w:t>ТЕМАТИЧЕСКОЕ ПЛАНИРОВАНИЕ С ОПРЕДЕЛЕНИЕМ ОСНОВН</w:t>
      </w:r>
      <w:r>
        <w:rPr>
          <w:rFonts w:ascii="Times New Roman" w:hAnsi="Times New Roman" w:cs="Times New Roman"/>
          <w:b/>
        </w:rPr>
        <w:t xml:space="preserve">ЫХ ВИДОВ УЧЕБНОЙ ДЕЯТЕЛЬНОСТИ 7 </w:t>
      </w:r>
      <w:r w:rsidRPr="001067D7">
        <w:rPr>
          <w:rFonts w:ascii="Times New Roman" w:hAnsi="Times New Roman" w:cs="Times New Roman"/>
          <w:b/>
        </w:rPr>
        <w:t>класс (34 ч)</w:t>
      </w:r>
    </w:p>
    <w:p w:rsidR="00234562" w:rsidRDefault="00234562" w:rsidP="00234562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8"/>
        <w:gridCol w:w="2796"/>
        <w:gridCol w:w="3686"/>
      </w:tblGrid>
      <w:tr w:rsidR="00234562" w:rsidTr="00367E99">
        <w:tc>
          <w:tcPr>
            <w:tcW w:w="3652" w:type="dxa"/>
          </w:tcPr>
          <w:p w:rsidR="00234562" w:rsidRDefault="00234562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 программы, количество отводимых учебных часов</w:t>
            </w:r>
          </w:p>
        </w:tc>
        <w:tc>
          <w:tcPr>
            <w:tcW w:w="3119" w:type="dxa"/>
          </w:tcPr>
          <w:p w:rsidR="00234562" w:rsidRDefault="00234562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материала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</w:rPr>
              <w:t>емы</w:t>
            </w:r>
            <w:proofErr w:type="spellEnd"/>
          </w:p>
        </w:tc>
        <w:tc>
          <w:tcPr>
            <w:tcW w:w="4110" w:type="dxa"/>
          </w:tcPr>
          <w:p w:rsidR="00234562" w:rsidRDefault="00234562" w:rsidP="00367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основных видов учебной деятельности учащихся</w:t>
            </w:r>
          </w:p>
        </w:tc>
      </w:tr>
      <w:tr w:rsidR="00234562" w:rsidRPr="00FE5217" w:rsidTr="00367E99">
        <w:trPr>
          <w:trHeight w:val="461"/>
        </w:trPr>
        <w:tc>
          <w:tcPr>
            <w:tcW w:w="6771" w:type="dxa"/>
            <w:gridSpan w:val="2"/>
          </w:tcPr>
          <w:p w:rsidR="00234562" w:rsidRPr="00C554EB" w:rsidRDefault="00234562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«Человек и среда в жизни и изобразительном искусстве». (8 ч</w:t>
            </w:r>
            <w:proofErr w:type="gramStart"/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0" w:type="dxa"/>
            <w:vMerge w:val="restart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своего обучения, ставить и формулировать для себя новые задачи в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учѐ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познавательной деятельности, развивать мотивы и интересы своей познавательной деятельности. Выполнять наброски и зарисовки элементов архитектурных сооружений, интерьера дома. Освоение художественной культуры во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всѐм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многообразии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видов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жанров, стилей; освоение практических умений и навыков восприятия , оценки произведений искусства. Формирование коммуникативной компетентности в общении со сверстниками, взрослыми. Развитие эстетического Формирование интереса и уважительного отношения к культурному наследию России. Владение основами самоконтроля, самооценки при выполнении творческой работы. Умение определять понятия, создавать обобщения, устанавливать аналогии, классифицировать. Осуществление сбора и поиска информации о культуре и искусстве с использованием поисковых систем Интернета. Участвовать в подведении итогов творческой работы. Давать оценку результатам своей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творческохудожественной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одноклассников. Выполнять творческое задание согласно заданным условиям. Выполнять портретные зарисовки лица человека согласно пропорциям. Рассматривать произведения отечественных и зарубежных художников. Выражать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своѐ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полотнах отечественных и зарубежных художников. Развитие моторики и координации движений рук, глазомера. Достижение необходимой точности движений при выполнении различных задач урока, развитие эстетического вкуса, художественного мышления, индивидуальных творческих способностей. Приобретение опыта работы с различными художественными материалами и в разных техниках. Формирование активного отношения к традициям художественной культуры как смысловой, эстетической и личностно значимой ценности</w:t>
            </w: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«Объекты архитектуры в пейзаже». (2 ч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Природа мест, где я живу. Красота городского и сельского пейзажа.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«Предметная среда человека в натюрморте». (3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поведал натюрморт. Атрибуты искусства в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твоѐм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натюрморте.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«Интерьер как отображение предметно – пространственной среды человека». (3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Интерьер в архитектуре и изобразительном искусстве. Интерьер твоего дома.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6771" w:type="dxa"/>
            <w:gridSpan w:val="2"/>
          </w:tcPr>
          <w:p w:rsidR="00234562" w:rsidRPr="00C554EB" w:rsidRDefault="00234562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«Мир русской дворянской усадьбы как достояние художественной культуры и образ жизни человека в искусстве».(8 ч</w:t>
            </w:r>
            <w:proofErr w:type="gramStart"/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4: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дворянская усадьба как архитектурный ансамбль». (3 ч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Архитектурный облик дворцовой усадьбы XVII – второй половины XVIII в. Особенности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паркостроения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Подмосковные дворянские усадьбы и их парки конца XVIII – середины XIX в. Роль искусства в организации предметно – пространственной среды человека и его духовной жизни.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«Одежда и быт русского дворянина в жизни и изобразительном искусстве». (5 ч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Светский костюм русского дворянства XVIII – XIX столетий. Русская скульптура XVIII – начала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. в пространстве города, дворянской усадьбы и парка. Быт и традиции русского дворянства XVIII – начала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в жизни и искусстве.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6771" w:type="dxa"/>
            <w:gridSpan w:val="2"/>
          </w:tcPr>
          <w:p w:rsidR="00234562" w:rsidRPr="00C554EB" w:rsidRDefault="00234562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«Народный мастер – носитель национальной культуры».(10 ч)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6: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«Народное искусство как часть художественной культуры. Традиции и современность». (8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«Без вышивки в доме не обойтись…». «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Размѐтные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травы, цветы, сказочные птицы и быстроногие олени» в 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народной росписи по дереву в разных регионах России. «Каков мастер, такова и работа».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Глиняная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игрушкасвистулька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разных регионов России. Русские ювелирные украшения России XVII-</w:t>
            </w:r>
            <w:proofErr w:type="spell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 Традиции и современность.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«Ярмарочный торг в жизни и искусстве». (2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Весенняя ярмарка – праздник народного мастерства и традиционное явление в культуре России.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6771" w:type="dxa"/>
            <w:gridSpan w:val="2"/>
          </w:tcPr>
          <w:p w:rsidR="00234562" w:rsidRPr="00C554EB" w:rsidRDefault="00234562" w:rsidP="00367E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«Человек в различных сферах деятельности в жизни и искусстве. Техника и искусство».(8 ч)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8: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 «Наука и творческая деятельность человека в жизни и искусстве. </w:t>
            </w:r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Космическая техника и искусство». (3 ч</w:t>
            </w:r>
            <w:proofErr w:type="gramEnd"/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Галактическая птица. В «конструкторском бюро» новых космических кораблей.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«Военная героика и искусство». (2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 xml:space="preserve">Образ защитника Отечества в портретной живописи XVIII – </w:t>
            </w:r>
            <w:proofErr w:type="spellStart"/>
            <w:proofErr w:type="gramStart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562" w:rsidRPr="00FE5217" w:rsidTr="00367E99">
        <w:tc>
          <w:tcPr>
            <w:tcW w:w="3652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4EB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: «Спорт и искусство». (3 ч)</w:t>
            </w:r>
          </w:p>
        </w:tc>
        <w:tc>
          <w:tcPr>
            <w:tcW w:w="3119" w:type="dxa"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17">
              <w:rPr>
                <w:rFonts w:ascii="Times New Roman" w:hAnsi="Times New Roman" w:cs="Times New Roman"/>
                <w:sz w:val="24"/>
                <w:szCs w:val="24"/>
              </w:rPr>
              <w:t>Образ спортсмена в изобразительном искусстве. «Спорт, спорт, спорт» - тематическая композиция.</w:t>
            </w:r>
          </w:p>
        </w:tc>
        <w:tc>
          <w:tcPr>
            <w:tcW w:w="4110" w:type="dxa"/>
            <w:vMerge/>
          </w:tcPr>
          <w:p w:rsidR="00234562" w:rsidRPr="00FE5217" w:rsidRDefault="00234562" w:rsidP="00367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4562" w:rsidRPr="00FE5217" w:rsidRDefault="00234562" w:rsidP="00234562">
      <w:pPr>
        <w:rPr>
          <w:rFonts w:ascii="Times New Roman" w:hAnsi="Times New Roman" w:cs="Times New Roman"/>
          <w:b/>
          <w:sz w:val="24"/>
          <w:szCs w:val="24"/>
        </w:rPr>
      </w:pPr>
    </w:p>
    <w:p w:rsidR="00234562" w:rsidRPr="00FE5217" w:rsidRDefault="00234562" w:rsidP="00234562">
      <w:pPr>
        <w:rPr>
          <w:rFonts w:ascii="Times New Roman" w:hAnsi="Times New Roman" w:cs="Times New Roman"/>
          <w:b/>
          <w:sz w:val="24"/>
          <w:szCs w:val="24"/>
        </w:rPr>
      </w:pPr>
    </w:p>
    <w:p w:rsidR="00234562" w:rsidRPr="00FE5217" w:rsidRDefault="00234562" w:rsidP="00234562">
      <w:pPr>
        <w:rPr>
          <w:rFonts w:ascii="Times New Roman" w:hAnsi="Times New Roman" w:cs="Times New Roman"/>
          <w:b/>
          <w:sz w:val="24"/>
          <w:szCs w:val="24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4562" w:rsidRPr="00254352" w:rsidRDefault="00234562" w:rsidP="0023456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по изобразительному искусству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110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99"/>
        <w:gridCol w:w="4359"/>
        <w:gridCol w:w="2537"/>
        <w:gridCol w:w="900"/>
        <w:gridCol w:w="986"/>
        <w:gridCol w:w="224"/>
        <w:gridCol w:w="800"/>
      </w:tblGrid>
      <w:tr w:rsidR="00234562" w:rsidRPr="00254352" w:rsidTr="00367E99">
        <w:trPr>
          <w:trHeight w:val="945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ол-во часов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Природа мест, где я живу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6.09.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 городского и сельского пейзажа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поведал натюрморт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Атрибуты искусства в натюрморте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в архитектуре и изобразительном искусстве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18.10.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твоего дома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Архитектурный облик русской дворцовой усадьбы 17-второй половины 18 в.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36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Подмосковные дворянские усадьбы  и их парки конца 18- середины 19 в.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Светский костюм русского дворянства 18-19 столетий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скульптура 18-19 столетий в пространстве города, дворянской усадьбы и парка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6.12.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36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 и традиции русского дворянства 18 -начала 19 в. в жизни и искусстве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«Без вышивки в доме не обойтись…»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945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Разметные</w:t>
            </w:r>
            <w:proofErr w:type="spell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травы, цветы, сказочные птицы и быстроногие </w:t>
            </w:r>
            <w:proofErr w:type="gramStart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</w:t>
            </w:r>
            <w:proofErr w:type="gramEnd"/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олени» в народной росписи по дереву в  разных регионах России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7.02.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Каков мастер, такова и работа». Глиняная игрушка-свистулька разных регионов России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36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 ювелирные украшения 17-20 вв. Традиции и современность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1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Ярморочный торг в жизни и искусстве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6" w:type="dxa"/>
          </w:tcPr>
          <w:p w:rsidR="0023456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4.04.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Галактическая птица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636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«конструкторском бюро» новых космических кораблей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портретной живописи 18-19 в.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искусстве 20 в.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309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спортсмена в изобразительном искусстве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rPr>
          <w:trHeight w:val="598"/>
        </w:trPr>
        <w:tc>
          <w:tcPr>
            <w:tcW w:w="1294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96" w:type="dxa"/>
            <w:gridSpan w:val="2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«Спорт, спорт, спорт …»</w:t>
            </w:r>
          </w:p>
        </w:tc>
        <w:tc>
          <w:tcPr>
            <w:tcW w:w="900" w:type="dxa"/>
            <w:shd w:val="clear" w:color="auto" w:fill="auto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6" w:type="dxa"/>
          </w:tcPr>
          <w:p w:rsidR="00234562" w:rsidRPr="00254352" w:rsidRDefault="00234562" w:rsidP="00367E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23.05.</w:t>
            </w:r>
          </w:p>
        </w:tc>
        <w:tc>
          <w:tcPr>
            <w:tcW w:w="1024" w:type="dxa"/>
            <w:gridSpan w:val="2"/>
          </w:tcPr>
          <w:p w:rsidR="00234562" w:rsidRPr="00254352" w:rsidRDefault="00234562" w:rsidP="0036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562" w:rsidRPr="00254352" w:rsidTr="00367E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95" w:type="dxa"/>
          <w:wAfter w:w="800" w:type="dxa"/>
          <w:trHeight w:val="619"/>
        </w:trPr>
        <w:tc>
          <w:tcPr>
            <w:tcW w:w="4558" w:type="dxa"/>
            <w:gridSpan w:val="2"/>
            <w:shd w:val="clear" w:color="auto" w:fill="auto"/>
          </w:tcPr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заседания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методического совета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МБОУ Кашарской СОШ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Пр.№  1     от   31   августа 2021г.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/Павлова М.А./</w:t>
            </w:r>
          </w:p>
        </w:tc>
        <w:tc>
          <w:tcPr>
            <w:tcW w:w="4647" w:type="dxa"/>
            <w:gridSpan w:val="4"/>
            <w:shd w:val="clear" w:color="auto" w:fill="auto"/>
          </w:tcPr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УВР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МБОУ Кашарской СОШ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31 августа </w:t>
            </w: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2021г.</w:t>
            </w:r>
          </w:p>
          <w:p w:rsidR="00234562" w:rsidRPr="00254352" w:rsidRDefault="00234562" w:rsidP="00367E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435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/Фролова С.В./</w:t>
            </w:r>
          </w:p>
        </w:tc>
      </w:tr>
    </w:tbl>
    <w:p w:rsidR="00234562" w:rsidRDefault="00234562" w:rsidP="00234562">
      <w:pPr>
        <w:rPr>
          <w:rFonts w:ascii="Times New Roman" w:hAnsi="Times New Roman" w:cs="Times New Roman"/>
          <w:b/>
          <w:sz w:val="28"/>
          <w:szCs w:val="28"/>
        </w:rPr>
      </w:pPr>
    </w:p>
    <w:p w:rsidR="00234562" w:rsidRPr="00C34B43" w:rsidRDefault="00234562" w:rsidP="00234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B43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 образовательного процесса.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B43">
        <w:rPr>
          <w:rFonts w:ascii="Times New Roman" w:hAnsi="Times New Roman" w:cs="Times New Roman"/>
          <w:sz w:val="28"/>
          <w:szCs w:val="28"/>
        </w:rPr>
        <w:t xml:space="preserve"> - Т. Я.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, Л.В. Ершова, Г.А.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Поровская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, Н.Р. Макарова, А.Н.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Щирова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>. Рабочие программы. Изобразительное искусство 5-8 классы. Москва, Просвещение, 2013.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B43">
        <w:rPr>
          <w:rFonts w:ascii="Times New Roman" w:hAnsi="Times New Roman" w:cs="Times New Roman"/>
          <w:sz w:val="28"/>
          <w:szCs w:val="28"/>
        </w:rPr>
        <w:t xml:space="preserve"> - Т. Я.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, Л.В. Ершова, Г.А.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Поровская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. Учебник. Изобразительное искусство 5 класс. Москва, Просвещение, 2014г. - Т. Я.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, Л.В. Ершова, Г.А.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Поровская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. Учебник. Изобразительное искусство 6 класс. Москва, Просвещение, 2014 г. </w:t>
      </w:r>
    </w:p>
    <w:p w:rsidR="00234562" w:rsidRDefault="00234562" w:rsidP="00234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B43">
        <w:rPr>
          <w:rFonts w:ascii="Times New Roman" w:hAnsi="Times New Roman" w:cs="Times New Roman"/>
          <w:sz w:val="28"/>
          <w:szCs w:val="28"/>
        </w:rPr>
        <w:t xml:space="preserve">- Т. Я.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, Л.В. Ершова, Г.А. </w:t>
      </w:r>
      <w:proofErr w:type="spellStart"/>
      <w:r w:rsidRPr="00C34B43">
        <w:rPr>
          <w:rFonts w:ascii="Times New Roman" w:hAnsi="Times New Roman" w:cs="Times New Roman"/>
          <w:sz w:val="28"/>
          <w:szCs w:val="28"/>
        </w:rPr>
        <w:t>Поровская</w:t>
      </w:r>
      <w:proofErr w:type="spellEnd"/>
      <w:r w:rsidRPr="00C34B43">
        <w:rPr>
          <w:rFonts w:ascii="Times New Roman" w:hAnsi="Times New Roman" w:cs="Times New Roman"/>
          <w:sz w:val="28"/>
          <w:szCs w:val="28"/>
        </w:rPr>
        <w:t xml:space="preserve">. Учебник. Изобразительное искусство 7 класс. Москва, Просвещение, 2016г. </w:t>
      </w:r>
    </w:p>
    <w:p w:rsidR="00234562" w:rsidRDefault="00234562" w:rsidP="00234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562" w:rsidRDefault="00234562" w:rsidP="00234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07A" w:rsidRDefault="000B707A"/>
    <w:sectPr w:rsidR="000B707A" w:rsidSect="0023456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AF"/>
    <w:rsid w:val="000B707A"/>
    <w:rsid w:val="00234562"/>
    <w:rsid w:val="00CF59DC"/>
    <w:rsid w:val="00DF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4562"/>
    <w:pPr>
      <w:suppressAutoHyphens/>
      <w:autoSpaceDN w:val="0"/>
      <w:textAlignment w:val="baseline"/>
    </w:pPr>
    <w:rPr>
      <w:rFonts w:ascii="Calibri" w:eastAsia="Lucida Sans Unicode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34562"/>
    <w:pPr>
      <w:suppressAutoHyphens/>
      <w:autoSpaceDN w:val="0"/>
      <w:textAlignment w:val="baseline"/>
    </w:pPr>
    <w:rPr>
      <w:rFonts w:ascii="Calibri" w:eastAsia="Lucida Sans Unicode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3496</Words>
  <Characters>19928</Characters>
  <Application>Microsoft Office Word</Application>
  <DocSecurity>0</DocSecurity>
  <Lines>166</Lines>
  <Paragraphs>46</Paragraphs>
  <ScaleCrop>false</ScaleCrop>
  <Company/>
  <LinksUpToDate>false</LinksUpToDate>
  <CharactersWithSpaces>23378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4</cp:revision>
  <dcterms:created xsi:type="dcterms:W3CDTF">2022-03-17T06:05:00Z</dcterms:created>
  <dcterms:modified xsi:type="dcterms:W3CDTF">2022-03-21T09:38:00Z</dcterms:modified>
</cp:coreProperties>
</file>